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B8425" w14:textId="03086DF9" w:rsidR="00735CBD" w:rsidRPr="00AD2B69" w:rsidRDefault="00735CBD" w:rsidP="00735CB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A42">
        <w:rPr>
          <w:rFonts w:ascii="Times New Roman" w:hAnsi="Times New Roman" w:cs="Times New Roman"/>
          <w:b/>
          <w:sz w:val="24"/>
          <w:szCs w:val="24"/>
        </w:rPr>
        <w:t>МЕТОДИКА ЗА ОЦЕНКА НА КОНКУРСНИТЕ ПРЕДЛОЖЕНИЯ</w:t>
      </w:r>
      <w:r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A42">
        <w:rPr>
          <w:rFonts w:ascii="Times New Roman" w:hAnsi="Times New Roman" w:cs="Times New Roman"/>
          <w:b/>
          <w:sz w:val="24"/>
          <w:szCs w:val="24"/>
        </w:rPr>
        <w:t xml:space="preserve">КЪМ КОНКУРС ЗА ГРАФИЧЕН </w:t>
      </w:r>
      <w:r w:rsidR="00E644F4">
        <w:rPr>
          <w:rFonts w:ascii="Times New Roman" w:hAnsi="Times New Roman" w:cs="Times New Roman"/>
          <w:b/>
          <w:sz w:val="24"/>
          <w:szCs w:val="24"/>
        </w:rPr>
        <w:t>ЗНАК</w:t>
      </w:r>
      <w:r w:rsidRPr="00CB3A42">
        <w:rPr>
          <w:rFonts w:ascii="Times New Roman" w:hAnsi="Times New Roman" w:cs="Times New Roman"/>
          <w:b/>
          <w:sz w:val="24"/>
          <w:szCs w:val="24"/>
        </w:rPr>
        <w:t xml:space="preserve"> (ЛОГО</w:t>
      </w:r>
      <w:r w:rsidR="0032252E" w:rsidRPr="00CB3A4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32252E" w:rsidRPr="00CB3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FCF" w:rsidRPr="00CB3A4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на </w:t>
      </w:r>
      <w:r w:rsidR="00B26FCF" w:rsidRPr="00AD2B69">
        <w:rPr>
          <w:rFonts w:ascii="Times New Roman" w:hAnsi="Times New Roman" w:cs="Times New Roman"/>
          <w:b/>
          <w:bCs/>
          <w:caps/>
          <w:sz w:val="24"/>
          <w:szCs w:val="24"/>
        </w:rPr>
        <w:t>Българското председателство на</w:t>
      </w:r>
      <w:r w:rsidR="00863C04" w:rsidRPr="00AD2B6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СТРАТЕГИЯТА НА ЕВРОПЕЙСКИЯ СЪЮЗ ЗА ДУНАВСКИЯ РЕГИОН ПРЕЗ 2026 Г.</w:t>
      </w:r>
    </w:p>
    <w:p w14:paraId="43B986B0" w14:textId="77777777" w:rsidR="00844124" w:rsidRPr="00CB3A42" w:rsidRDefault="00844124" w:rsidP="00844124">
      <w:pPr>
        <w:pStyle w:val="8"/>
        <w:shd w:val="clear" w:color="auto" w:fill="auto"/>
        <w:spacing w:line="276" w:lineRule="auto"/>
        <w:ind w:firstLine="0"/>
        <w:jc w:val="center"/>
        <w:rPr>
          <w:sz w:val="24"/>
          <w:szCs w:val="24"/>
        </w:rPr>
      </w:pPr>
    </w:p>
    <w:p w14:paraId="3F70E288" w14:textId="77777777" w:rsidR="00844124" w:rsidRPr="00CB3A42" w:rsidRDefault="00844124" w:rsidP="00036CA3">
      <w:pPr>
        <w:pStyle w:val="Heading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A42">
        <w:rPr>
          <w:rFonts w:ascii="Times New Roman" w:hAnsi="Times New Roman" w:cs="Times New Roman"/>
          <w:sz w:val="24"/>
          <w:szCs w:val="24"/>
        </w:rPr>
        <w:t>1. Методика за оценяване на конкурсните проекти:</w:t>
      </w:r>
    </w:p>
    <w:p w14:paraId="68AF5804" w14:textId="3055D2F2" w:rsidR="00844124" w:rsidRPr="00CB3A42" w:rsidRDefault="00844124" w:rsidP="00036CA3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42">
        <w:rPr>
          <w:rFonts w:ascii="Times New Roman" w:hAnsi="Times New Roman" w:cs="Times New Roman"/>
          <w:sz w:val="24"/>
          <w:szCs w:val="24"/>
        </w:rPr>
        <w:t>1.1. Журито оценява проектите спрямо изискванията в задание</w:t>
      </w:r>
      <w:r w:rsidR="00074FA2">
        <w:rPr>
          <w:rFonts w:ascii="Times New Roman" w:hAnsi="Times New Roman" w:cs="Times New Roman"/>
          <w:sz w:val="24"/>
          <w:szCs w:val="24"/>
        </w:rPr>
        <w:t>то</w:t>
      </w:r>
      <w:r w:rsidRPr="00CB3A42">
        <w:rPr>
          <w:rFonts w:ascii="Times New Roman" w:hAnsi="Times New Roman" w:cs="Times New Roman"/>
          <w:sz w:val="24"/>
          <w:szCs w:val="24"/>
        </w:rPr>
        <w:t>, като съобразява представената графична и текстова проектна документация.</w:t>
      </w:r>
    </w:p>
    <w:p w14:paraId="29D07EC6" w14:textId="678A4A74" w:rsidR="00844124" w:rsidRPr="00CB3A42" w:rsidRDefault="00844124" w:rsidP="00036CA3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42">
        <w:rPr>
          <w:rFonts w:ascii="Times New Roman" w:hAnsi="Times New Roman" w:cs="Times New Roman"/>
          <w:sz w:val="24"/>
          <w:szCs w:val="24"/>
        </w:rPr>
        <w:t>1.2. Методиката за оценяване съобразява степента на изпълнение на изискванията, посочени в задание</w:t>
      </w:r>
      <w:r w:rsidR="00074FA2">
        <w:rPr>
          <w:rFonts w:ascii="Times New Roman" w:hAnsi="Times New Roman" w:cs="Times New Roman"/>
          <w:sz w:val="24"/>
          <w:szCs w:val="24"/>
        </w:rPr>
        <w:t>то</w:t>
      </w:r>
      <w:r w:rsidRPr="00CB3A42">
        <w:rPr>
          <w:rFonts w:ascii="Times New Roman" w:hAnsi="Times New Roman" w:cs="Times New Roman"/>
          <w:sz w:val="24"/>
          <w:szCs w:val="24"/>
        </w:rPr>
        <w:t xml:space="preserve"> и тежестта на заложените критерии. </w:t>
      </w:r>
    </w:p>
    <w:p w14:paraId="0CBF2657" w14:textId="2DDA3B70" w:rsidR="001A6D09" w:rsidRPr="00CB3A42" w:rsidRDefault="001A6D09" w:rsidP="001A6D09">
      <w:pPr>
        <w:autoSpaceDE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CB3A42">
        <w:rPr>
          <w:rFonts w:ascii="Times New Roman" w:hAnsi="Times New Roman" w:cs="Times New Roman"/>
          <w:b/>
          <w:sz w:val="24"/>
          <w:szCs w:val="24"/>
        </w:rPr>
        <w:t>При оценяването ще се прилагат следните</w:t>
      </w:r>
      <w:r w:rsidRPr="00CB3A42">
        <w:rPr>
          <w:rFonts w:ascii="Times New Roman" w:hAnsi="Times New Roman" w:cs="Times New Roman"/>
          <w:sz w:val="24"/>
          <w:szCs w:val="24"/>
        </w:rPr>
        <w:t xml:space="preserve"> </w:t>
      </w:r>
      <w:r w:rsidRPr="00CB3A42">
        <w:rPr>
          <w:rFonts w:ascii="Times New Roman" w:hAnsi="Times New Roman" w:cs="Times New Roman"/>
          <w:b/>
          <w:sz w:val="24"/>
          <w:szCs w:val="24"/>
        </w:rPr>
        <w:t>критерии:</w:t>
      </w:r>
    </w:p>
    <w:p w14:paraId="1C2E9F04" w14:textId="77777777" w:rsidR="001A6D09" w:rsidRPr="00CB3A42" w:rsidRDefault="001A6D09" w:rsidP="001A6D0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Съобразяване с целите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Стратегията на Европейския съюз за Дунавския регион </w:t>
      </w:r>
      <w:r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3 т. </w:t>
      </w:r>
    </w:p>
    <w:p w14:paraId="439713E6" w14:textId="77777777" w:rsidR="001A6D09" w:rsidRPr="00CB3A42" w:rsidRDefault="001A6D09" w:rsidP="001A6D0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Б.</w:t>
      </w:r>
      <w:r w:rsidRPr="00E46E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>Ясна концепция – 3т.</w:t>
      </w:r>
    </w:p>
    <w:p w14:paraId="15E34848" w14:textId="77777777" w:rsidR="001A6D09" w:rsidRPr="00CB3A42" w:rsidRDefault="001A6D09" w:rsidP="001A6D0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</w:t>
      </w:r>
      <w:r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Яснота и недвусмисленост на посланието – 3т.</w:t>
      </w:r>
    </w:p>
    <w:p w14:paraId="4B58B0F2" w14:textId="77777777" w:rsidR="001A6D09" w:rsidRPr="00CB3A42" w:rsidRDefault="001A6D09" w:rsidP="001A6D0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  <w:r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Оригинална идея и креативност – 3т.</w:t>
      </w:r>
    </w:p>
    <w:p w14:paraId="248915FF" w14:textId="77777777" w:rsidR="001A6D09" w:rsidRPr="00CB3A42" w:rsidRDefault="001A6D09" w:rsidP="001A6D0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</w:t>
      </w:r>
      <w:r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Художествена и естетическа стойност – 3т.</w:t>
      </w:r>
    </w:p>
    <w:p w14:paraId="3A1DA88F" w14:textId="77777777" w:rsidR="001A6D09" w:rsidRPr="00CB3A42" w:rsidRDefault="001A6D09" w:rsidP="001A6D0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Е.</w:t>
      </w:r>
      <w:r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Лаконичност и яснота на графичния образ</w:t>
      </w:r>
      <w:r w:rsidRPr="00E46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>– 3 т.</w:t>
      </w:r>
    </w:p>
    <w:p w14:paraId="1ED85662" w14:textId="77777777" w:rsidR="001A6D09" w:rsidRPr="00CB3A42" w:rsidRDefault="001A6D09" w:rsidP="001A6D0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Ж.</w:t>
      </w:r>
      <w:r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Функционалност на логото и възможност за разработване в цялостна система за визуална идентичност – 3 т.</w:t>
      </w:r>
    </w:p>
    <w:p w14:paraId="222A4325" w14:textId="2908B8FD" w:rsidR="001A6D09" w:rsidRDefault="00844124" w:rsidP="001A6D09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42">
        <w:rPr>
          <w:rFonts w:ascii="Times New Roman" w:hAnsi="Times New Roman" w:cs="Times New Roman"/>
          <w:sz w:val="24"/>
          <w:szCs w:val="24"/>
        </w:rPr>
        <w:t>1.</w:t>
      </w:r>
      <w:r w:rsidR="001A6D09">
        <w:rPr>
          <w:rFonts w:ascii="Times New Roman" w:hAnsi="Times New Roman" w:cs="Times New Roman"/>
          <w:sz w:val="24"/>
          <w:szCs w:val="24"/>
        </w:rPr>
        <w:t>4</w:t>
      </w:r>
      <w:r w:rsidRPr="00CB3A42">
        <w:rPr>
          <w:rFonts w:ascii="Times New Roman" w:hAnsi="Times New Roman" w:cs="Times New Roman"/>
          <w:sz w:val="24"/>
          <w:szCs w:val="24"/>
        </w:rPr>
        <w:t xml:space="preserve">. </w:t>
      </w:r>
      <w:r w:rsidR="001A6D09" w:rsidRPr="001A6D09">
        <w:rPr>
          <w:rFonts w:ascii="Times New Roman" w:hAnsi="Times New Roman" w:cs="Times New Roman"/>
          <w:b/>
          <w:sz w:val="24"/>
          <w:szCs w:val="24"/>
        </w:rPr>
        <w:t>Комплексната оценка</w:t>
      </w:r>
      <w:r w:rsidR="001A6D09" w:rsidRPr="00DF4DE2">
        <w:rPr>
          <w:rFonts w:ascii="Times New Roman" w:hAnsi="Times New Roman" w:cs="Times New Roman"/>
          <w:b/>
          <w:sz w:val="24"/>
          <w:szCs w:val="24"/>
        </w:rPr>
        <w:t xml:space="preserve"> (КО)</w:t>
      </w:r>
      <w:r w:rsidR="001A6D09" w:rsidRPr="00DF4DE2">
        <w:rPr>
          <w:rFonts w:ascii="Times New Roman" w:hAnsi="Times New Roman" w:cs="Times New Roman"/>
          <w:sz w:val="24"/>
          <w:szCs w:val="24"/>
        </w:rPr>
        <w:t xml:space="preserve"> на всеки член на журито се формира от сбора на точките по критериите</w:t>
      </w:r>
      <w:r w:rsidR="001A6D09">
        <w:rPr>
          <w:rFonts w:ascii="Times New Roman" w:hAnsi="Times New Roman" w:cs="Times New Roman"/>
          <w:sz w:val="24"/>
          <w:szCs w:val="24"/>
        </w:rPr>
        <w:t>:</w:t>
      </w:r>
    </w:p>
    <w:p w14:paraId="7BD18D40" w14:textId="77777777" w:rsidR="001A6D09" w:rsidRDefault="001A6D09" w:rsidP="001A6D09">
      <w:pPr>
        <w:autoSpaceDE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A42">
        <w:rPr>
          <w:rFonts w:ascii="Times New Roman" w:hAnsi="Times New Roman" w:cs="Times New Roman"/>
          <w:b/>
          <w:sz w:val="24"/>
          <w:szCs w:val="24"/>
        </w:rPr>
        <w:t>КО = А+Б+В+Г+Д+Е+Ж</w:t>
      </w:r>
    </w:p>
    <w:p w14:paraId="618ADB80" w14:textId="2F909E16" w:rsidR="00F925DB" w:rsidRDefault="00844124" w:rsidP="00036CA3">
      <w:pPr>
        <w:autoSpaceDE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A42">
        <w:rPr>
          <w:rFonts w:ascii="Times New Roman" w:hAnsi="Times New Roman" w:cs="Times New Roman"/>
          <w:sz w:val="24"/>
          <w:szCs w:val="24"/>
        </w:rPr>
        <w:t xml:space="preserve">Максималната комплексна оценка от един член от журито е </w:t>
      </w:r>
      <w:r w:rsidR="00E67C05" w:rsidRPr="00CB3A42">
        <w:rPr>
          <w:rFonts w:ascii="Times New Roman" w:hAnsi="Times New Roman" w:cs="Times New Roman"/>
          <w:b/>
          <w:sz w:val="24"/>
          <w:szCs w:val="24"/>
        </w:rPr>
        <w:t>21</w:t>
      </w:r>
      <w:r w:rsidRPr="00CB3A42">
        <w:rPr>
          <w:rFonts w:ascii="Times New Roman" w:hAnsi="Times New Roman" w:cs="Times New Roman"/>
          <w:b/>
          <w:sz w:val="24"/>
          <w:szCs w:val="24"/>
        </w:rPr>
        <w:t xml:space="preserve"> т.</w:t>
      </w:r>
    </w:p>
    <w:p w14:paraId="3A17159C" w14:textId="7827C5C2" w:rsidR="001A6D09" w:rsidRPr="00DF4DE2" w:rsidRDefault="001A6D09" w:rsidP="001A6D09">
      <w:pPr>
        <w:pStyle w:val="NoSpacing"/>
        <w:spacing w:after="1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1.5. </w:t>
      </w:r>
      <w:r w:rsidRPr="001A6D09">
        <w:rPr>
          <w:b/>
          <w:sz w:val="24"/>
          <w:szCs w:val="24"/>
          <w:lang w:val="bg-BG"/>
        </w:rPr>
        <w:t>Общата комплексна оценка (ОКО)</w:t>
      </w:r>
      <w:r w:rsidRPr="00DF4DE2">
        <w:rPr>
          <w:sz w:val="24"/>
          <w:szCs w:val="24"/>
          <w:lang w:val="bg-BG"/>
        </w:rPr>
        <w:t xml:space="preserve"> се формира </w:t>
      </w:r>
      <w:r>
        <w:rPr>
          <w:sz w:val="24"/>
          <w:szCs w:val="24"/>
          <w:lang w:val="bg-BG"/>
        </w:rPr>
        <w:t>от</w:t>
      </w:r>
      <w:r w:rsidRPr="00DF4DE2">
        <w:rPr>
          <w:sz w:val="24"/>
          <w:szCs w:val="24"/>
          <w:lang w:val="bg-BG"/>
        </w:rPr>
        <w:t xml:space="preserve"> сбора на комплексните оценки на всички членове на журито. </w:t>
      </w:r>
    </w:p>
    <w:p w14:paraId="7C3202F8" w14:textId="5FAE62FF" w:rsidR="001A6D09" w:rsidRPr="009B01E2" w:rsidRDefault="001A6D09" w:rsidP="001A6D09">
      <w:pPr>
        <w:pStyle w:val="NoSpacing"/>
        <w:spacing w:after="120"/>
        <w:jc w:val="both"/>
        <w:rPr>
          <w:b/>
          <w:sz w:val="24"/>
          <w:szCs w:val="24"/>
          <w:lang w:val="bg-BG"/>
        </w:rPr>
      </w:pPr>
      <w:r w:rsidRPr="009B01E2">
        <w:rPr>
          <w:b/>
          <w:sz w:val="24"/>
          <w:szCs w:val="24"/>
          <w:lang w:val="bg-BG"/>
        </w:rPr>
        <w:t>ОКО=КО1+КО2+КО3+КО4+КО5</w:t>
      </w:r>
    </w:p>
    <w:p w14:paraId="5E7189FC" w14:textId="30EAD3B2" w:rsidR="00F925DB" w:rsidRPr="00DF4DE2" w:rsidRDefault="001A6D09" w:rsidP="00DF4DE2">
      <w:pPr>
        <w:pStyle w:val="NoSpacing"/>
        <w:spacing w:after="120"/>
        <w:jc w:val="both"/>
        <w:rPr>
          <w:sz w:val="24"/>
          <w:szCs w:val="24"/>
          <w:lang w:val="bg-BG"/>
        </w:rPr>
      </w:pPr>
      <w:r w:rsidRPr="00DF4DE2">
        <w:rPr>
          <w:sz w:val="24"/>
          <w:szCs w:val="24"/>
          <w:lang w:val="bg-BG"/>
        </w:rPr>
        <w:t xml:space="preserve">Максималната обща комплексна оценка е максимално възможният брой точки, получен за даден проект, от всички членове на журито, и е равна на 105 точки. </w:t>
      </w:r>
    </w:p>
    <w:p w14:paraId="29CC66D6" w14:textId="3B687D1C" w:rsidR="00844124" w:rsidRPr="00E46EDC" w:rsidRDefault="001A6D09" w:rsidP="00036CA3">
      <w:pPr>
        <w:pStyle w:val="NoSpacing"/>
        <w:spacing w:after="1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1.6. </w:t>
      </w:r>
      <w:r w:rsidR="00844124" w:rsidRPr="00CB3A42">
        <w:rPr>
          <w:sz w:val="24"/>
          <w:szCs w:val="24"/>
          <w:lang w:val="bg-BG"/>
        </w:rPr>
        <w:t xml:space="preserve">Проектът, получил най-висока </w:t>
      </w:r>
      <w:r>
        <w:rPr>
          <w:sz w:val="24"/>
          <w:szCs w:val="24"/>
          <w:lang w:val="bg-BG"/>
        </w:rPr>
        <w:t xml:space="preserve">обща </w:t>
      </w:r>
      <w:r w:rsidR="00844124" w:rsidRPr="00CB3A42">
        <w:rPr>
          <w:sz w:val="24"/>
          <w:szCs w:val="24"/>
          <w:lang w:val="bg-BG"/>
        </w:rPr>
        <w:t xml:space="preserve">комплексна оценка, се класира на първо място. По същия принцип се класира и </w:t>
      </w:r>
      <w:r w:rsidRPr="00CB3A42">
        <w:rPr>
          <w:sz w:val="24"/>
          <w:szCs w:val="24"/>
          <w:lang w:val="bg-BG"/>
        </w:rPr>
        <w:t>проект</w:t>
      </w:r>
      <w:r>
        <w:rPr>
          <w:sz w:val="24"/>
          <w:szCs w:val="24"/>
          <w:lang w:val="bg-BG"/>
        </w:rPr>
        <w:t>а</w:t>
      </w:r>
      <w:r w:rsidRPr="00CB3A42">
        <w:rPr>
          <w:sz w:val="24"/>
          <w:szCs w:val="24"/>
          <w:lang w:val="bg-BG"/>
        </w:rPr>
        <w:t xml:space="preserve"> </w:t>
      </w:r>
      <w:r w:rsidR="00844124" w:rsidRPr="00CB3A42">
        <w:rPr>
          <w:sz w:val="24"/>
          <w:szCs w:val="24"/>
          <w:lang w:val="bg-BG"/>
        </w:rPr>
        <w:t xml:space="preserve">на второ място. </w:t>
      </w:r>
    </w:p>
    <w:p w14:paraId="2191FA2F" w14:textId="13AFAF2C" w:rsidR="00844124" w:rsidRPr="00E46EDC" w:rsidRDefault="00844124" w:rsidP="00036CA3">
      <w:pPr>
        <w:pStyle w:val="NoSpacing"/>
        <w:spacing w:after="120"/>
        <w:jc w:val="both"/>
        <w:rPr>
          <w:sz w:val="24"/>
          <w:szCs w:val="24"/>
          <w:lang w:val="bg-BG"/>
        </w:rPr>
      </w:pPr>
      <w:r w:rsidRPr="00CB3A42">
        <w:rPr>
          <w:sz w:val="24"/>
          <w:szCs w:val="24"/>
          <w:lang w:val="bg-BG"/>
        </w:rPr>
        <w:t xml:space="preserve">Оценяването ще отчита степента на съответствие на предложеното проектно </w:t>
      </w:r>
      <w:r w:rsidR="00AF70AA">
        <w:rPr>
          <w:sz w:val="24"/>
          <w:szCs w:val="24"/>
          <w:lang w:val="bg-BG"/>
        </w:rPr>
        <w:t>предложение</w:t>
      </w:r>
      <w:r w:rsidRPr="00CB3A42">
        <w:rPr>
          <w:sz w:val="24"/>
          <w:szCs w:val="24"/>
          <w:lang w:val="bg-BG"/>
        </w:rPr>
        <w:t xml:space="preserve"> спрямо посочените от Възложителя изисквания и определените показатели, съгласно приложената оценителна таблица</w:t>
      </w:r>
      <w:r w:rsidRPr="00E46EDC">
        <w:rPr>
          <w:sz w:val="24"/>
          <w:szCs w:val="24"/>
          <w:lang w:val="bg-BG"/>
        </w:rPr>
        <w:t>.</w:t>
      </w:r>
    </w:p>
    <w:p w14:paraId="783799C3" w14:textId="1D2A3ABE" w:rsidR="006F7673" w:rsidRPr="00CB3A42" w:rsidRDefault="006F7673" w:rsidP="00036CA3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CB3A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При наличие на две или повече проектни предложения с получена най-висока обща комплексна оценка</w:t>
      </w:r>
      <w:r w:rsidR="001A6D09" w:rsidRPr="00DF4D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,</w:t>
      </w:r>
      <w:r w:rsidRPr="00CB3A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класирането се извършва чрез пряко аргументирано гласуване от членовете на журито. На първо и второ място се класират предложенията, получили най-голям брой гласове, като на първо място е предложението с най-голям брой гласове.</w:t>
      </w:r>
    </w:p>
    <w:p w14:paraId="0812D2FE" w14:textId="77777777" w:rsidR="006F7673" w:rsidRPr="00CB3A42" w:rsidRDefault="006F7673" w:rsidP="00036CA3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CB3A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Когато кандидатите не могат да бъдат класирани на първо и второ място след проведеното гласуване, класирането се извършва чрез жребий между проектите, получили най-много гласове.</w:t>
      </w:r>
    </w:p>
    <w:p w14:paraId="55350535" w14:textId="1A138201" w:rsidR="006F7673" w:rsidRDefault="006F7673" w:rsidP="00036CA3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6E159F2A" w14:textId="5DA244B5" w:rsidR="00735CBD" w:rsidRPr="00CB3A42" w:rsidRDefault="008F100C" w:rsidP="00036CA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3A42">
        <w:rPr>
          <w:rFonts w:ascii="Times New Roman" w:hAnsi="Times New Roman" w:cs="Times New Roman"/>
          <w:b/>
          <w:caps/>
          <w:sz w:val="24"/>
          <w:szCs w:val="24"/>
          <w:u w:val="single"/>
          <w:lang w:val="en-US"/>
        </w:rPr>
        <w:t>Оценителна таблица</w:t>
      </w:r>
    </w:p>
    <w:tbl>
      <w:tblPr>
        <w:tblpPr w:leftFromText="141" w:rightFromText="141" w:vertAnchor="text" w:horzAnchor="margin" w:tblpY="252"/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609"/>
        <w:gridCol w:w="1751"/>
        <w:gridCol w:w="1844"/>
        <w:gridCol w:w="1752"/>
      </w:tblGrid>
      <w:tr w:rsidR="00257655" w:rsidRPr="00CB3A42" w14:paraId="702E644A" w14:textId="77777777" w:rsidTr="00036CA3">
        <w:trPr>
          <w:trHeight w:val="1605"/>
        </w:trPr>
        <w:tc>
          <w:tcPr>
            <w:tcW w:w="1255" w:type="pct"/>
            <w:shd w:val="clear" w:color="auto" w:fill="FFFFFF"/>
            <w:vAlign w:val="center"/>
          </w:tcPr>
          <w:p w14:paraId="4E87F116" w14:textId="77777777" w:rsidR="00257655" w:rsidRPr="00CB3A42" w:rsidRDefault="00257655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Критерии за оценка</w:t>
            </w:r>
          </w:p>
        </w:tc>
        <w:tc>
          <w:tcPr>
            <w:tcW w:w="866" w:type="pct"/>
            <w:shd w:val="clear" w:color="auto" w:fill="CCFFFF"/>
          </w:tcPr>
          <w:p w14:paraId="5038C94F" w14:textId="77777777" w:rsidR="00257655" w:rsidRPr="00CB3A42" w:rsidRDefault="00257655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Максимален брой точки</w:t>
            </w:r>
          </w:p>
        </w:tc>
        <w:tc>
          <w:tcPr>
            <w:tcW w:w="942" w:type="pct"/>
            <w:shd w:val="clear" w:color="auto" w:fill="CCFFCC"/>
          </w:tcPr>
          <w:p w14:paraId="2D8FC041" w14:textId="77777777" w:rsidR="00257655" w:rsidRPr="00CB3A42" w:rsidRDefault="00335C09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Изчерпателно</w:t>
            </w:r>
            <w:r w:rsidR="00257655"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57655"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съответства </w:t>
            </w:r>
            <w:r w:rsidR="00257655"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изискванията на Възложителя</w:t>
            </w:r>
          </w:p>
        </w:tc>
        <w:tc>
          <w:tcPr>
            <w:tcW w:w="992" w:type="pct"/>
            <w:shd w:val="clear" w:color="auto" w:fill="FFFF99"/>
          </w:tcPr>
          <w:p w14:paraId="7ECF4E4F" w14:textId="77777777" w:rsidR="00257655" w:rsidRPr="00CB3A42" w:rsidRDefault="00DF33AA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Задоволително</w:t>
            </w:r>
            <w:r w:rsidR="00257655"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съответства</w:t>
            </w:r>
            <w:r w:rsidR="00257655"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на изискванията на Възложителя</w:t>
            </w:r>
          </w:p>
        </w:tc>
        <w:tc>
          <w:tcPr>
            <w:tcW w:w="944" w:type="pct"/>
            <w:shd w:val="clear" w:color="auto" w:fill="FFCC99"/>
          </w:tcPr>
          <w:p w14:paraId="71FC1E96" w14:textId="77777777" w:rsidR="00257655" w:rsidRPr="00CB3A42" w:rsidRDefault="00257655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Не</w:t>
            </w:r>
            <w:r w:rsidR="00DF33AA"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съответства </w:t>
            </w: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изискванията на Възложителя</w:t>
            </w:r>
          </w:p>
        </w:tc>
      </w:tr>
      <w:tr w:rsidR="00257655" w:rsidRPr="00CB3A42" w14:paraId="22DD0F1A" w14:textId="77777777" w:rsidTr="000466E6">
        <w:tc>
          <w:tcPr>
            <w:tcW w:w="1255" w:type="pct"/>
            <w:shd w:val="clear" w:color="auto" w:fill="E6E6E6"/>
            <w:vAlign w:val="center"/>
          </w:tcPr>
          <w:p w14:paraId="3ECA5834" w14:textId="77777777" w:rsidR="00257655" w:rsidRPr="00CB3A42" w:rsidRDefault="00257655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</w:t>
            </w:r>
          </w:p>
        </w:tc>
        <w:tc>
          <w:tcPr>
            <w:tcW w:w="866" w:type="pct"/>
            <w:shd w:val="clear" w:color="auto" w:fill="CCFFFF"/>
            <w:vAlign w:val="center"/>
          </w:tcPr>
          <w:p w14:paraId="73A69D54" w14:textId="77777777" w:rsidR="00257655" w:rsidRPr="00CB3A42" w:rsidRDefault="00E67C0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42" w:type="pct"/>
            <w:shd w:val="clear" w:color="auto" w:fill="CCFFCC"/>
            <w:vAlign w:val="center"/>
          </w:tcPr>
          <w:p w14:paraId="59EE8292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pct"/>
            <w:shd w:val="clear" w:color="auto" w:fill="FFFF99"/>
            <w:vAlign w:val="center"/>
          </w:tcPr>
          <w:p w14:paraId="2E13F9FA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44" w:type="pct"/>
            <w:shd w:val="clear" w:color="auto" w:fill="FFCC99"/>
            <w:vAlign w:val="center"/>
          </w:tcPr>
          <w:p w14:paraId="4F69A49E" w14:textId="77777777" w:rsidR="00257655" w:rsidRPr="00CB3A42" w:rsidRDefault="00DF33AA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257655" w:rsidRPr="00CB3A42" w14:paraId="191E880E" w14:textId="77777777" w:rsidTr="000466E6">
        <w:tc>
          <w:tcPr>
            <w:tcW w:w="1255" w:type="pct"/>
            <w:shd w:val="clear" w:color="auto" w:fill="E6E6E6"/>
          </w:tcPr>
          <w:p w14:paraId="159919C9" w14:textId="01A22510" w:rsidR="00257655" w:rsidRPr="00CB3A42" w:rsidRDefault="00735CBD" w:rsidP="004B7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Съобразяване с </w:t>
            </w:r>
            <w:proofErr w:type="spellStart"/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целит</w:t>
            </w:r>
            <w:proofErr w:type="spellEnd"/>
            <w:r w:rsidR="004B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="004B7D4E" w:rsidRPr="004B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B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Стратегията на ЕС за Дунавския регион </w:t>
            </w:r>
          </w:p>
        </w:tc>
        <w:tc>
          <w:tcPr>
            <w:tcW w:w="866" w:type="pct"/>
            <w:shd w:val="clear" w:color="auto" w:fill="CCFFFF"/>
            <w:vAlign w:val="center"/>
          </w:tcPr>
          <w:p w14:paraId="2D7EF67B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2" w:type="pct"/>
            <w:shd w:val="clear" w:color="auto" w:fill="CCFFCC"/>
            <w:vAlign w:val="center"/>
          </w:tcPr>
          <w:p w14:paraId="7AC2AAF1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pct"/>
            <w:shd w:val="clear" w:color="auto" w:fill="FFFF99"/>
            <w:vAlign w:val="center"/>
          </w:tcPr>
          <w:p w14:paraId="1924CCB9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44" w:type="pct"/>
            <w:shd w:val="clear" w:color="auto" w:fill="FFCC99"/>
            <w:vAlign w:val="center"/>
          </w:tcPr>
          <w:p w14:paraId="33CEA1B6" w14:textId="77777777" w:rsidR="00257655" w:rsidRPr="00CB3A42" w:rsidRDefault="00DF33AA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7655" w:rsidRPr="00CB3A42" w14:paraId="23030F77" w14:textId="77777777" w:rsidTr="000466E6">
        <w:tc>
          <w:tcPr>
            <w:tcW w:w="1255" w:type="pct"/>
            <w:shd w:val="clear" w:color="auto" w:fill="E6E6E6"/>
          </w:tcPr>
          <w:p w14:paraId="435638C2" w14:textId="77777777" w:rsidR="00257655" w:rsidRPr="00CB3A42" w:rsidRDefault="00257655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Ясна концепция</w:t>
            </w:r>
          </w:p>
        </w:tc>
        <w:tc>
          <w:tcPr>
            <w:tcW w:w="866" w:type="pct"/>
            <w:shd w:val="clear" w:color="auto" w:fill="CCFFFF"/>
            <w:vAlign w:val="center"/>
          </w:tcPr>
          <w:p w14:paraId="5DCC42BE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2" w:type="pct"/>
            <w:shd w:val="clear" w:color="auto" w:fill="CCFFCC"/>
            <w:vAlign w:val="center"/>
          </w:tcPr>
          <w:p w14:paraId="00294BD1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pct"/>
            <w:shd w:val="clear" w:color="auto" w:fill="FFFF99"/>
            <w:vAlign w:val="center"/>
          </w:tcPr>
          <w:p w14:paraId="4B4E4DC4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44" w:type="pct"/>
            <w:shd w:val="clear" w:color="auto" w:fill="FFCC99"/>
            <w:vAlign w:val="center"/>
          </w:tcPr>
          <w:p w14:paraId="160A44EE" w14:textId="77777777" w:rsidR="00257655" w:rsidRPr="00CB3A42" w:rsidRDefault="00DF33AA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7655" w:rsidRPr="00CB3A42" w14:paraId="37FC6D7A" w14:textId="77777777" w:rsidTr="000466E6">
        <w:tc>
          <w:tcPr>
            <w:tcW w:w="1255" w:type="pct"/>
            <w:shd w:val="clear" w:color="auto" w:fill="E6E6E6"/>
          </w:tcPr>
          <w:p w14:paraId="47751A21" w14:textId="77777777" w:rsidR="00257655" w:rsidRPr="00CB3A42" w:rsidRDefault="00257655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Яснота</w:t>
            </w:r>
            <w:r w:rsidR="00735CBD"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недвусмисленост</w:t>
            </w: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посланието</w:t>
            </w:r>
          </w:p>
        </w:tc>
        <w:tc>
          <w:tcPr>
            <w:tcW w:w="866" w:type="pct"/>
            <w:shd w:val="clear" w:color="auto" w:fill="CCFFFF"/>
            <w:vAlign w:val="center"/>
          </w:tcPr>
          <w:p w14:paraId="72782BEB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2" w:type="pct"/>
            <w:shd w:val="clear" w:color="auto" w:fill="CCFFCC"/>
            <w:vAlign w:val="center"/>
          </w:tcPr>
          <w:p w14:paraId="0739BE9A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pct"/>
            <w:shd w:val="clear" w:color="auto" w:fill="FFFF99"/>
            <w:vAlign w:val="center"/>
          </w:tcPr>
          <w:p w14:paraId="4D51C088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4" w:type="pct"/>
            <w:shd w:val="clear" w:color="auto" w:fill="FFCC99"/>
            <w:vAlign w:val="center"/>
          </w:tcPr>
          <w:p w14:paraId="54541026" w14:textId="77777777" w:rsidR="00257655" w:rsidRPr="00CB3A42" w:rsidRDefault="00DF33AA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7655" w:rsidRPr="00CB3A42" w14:paraId="33F48FFE" w14:textId="77777777" w:rsidTr="000466E6">
        <w:tc>
          <w:tcPr>
            <w:tcW w:w="1255" w:type="pct"/>
            <w:shd w:val="clear" w:color="auto" w:fill="E6E6E6"/>
          </w:tcPr>
          <w:p w14:paraId="6A00BBD5" w14:textId="77777777" w:rsidR="00257655" w:rsidRPr="00CB3A42" w:rsidRDefault="00735CBD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Оригинална идея и креативност</w:t>
            </w:r>
          </w:p>
        </w:tc>
        <w:tc>
          <w:tcPr>
            <w:tcW w:w="866" w:type="pct"/>
            <w:shd w:val="clear" w:color="auto" w:fill="CCFFFF"/>
            <w:vAlign w:val="center"/>
          </w:tcPr>
          <w:p w14:paraId="3932C467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2" w:type="pct"/>
            <w:shd w:val="clear" w:color="auto" w:fill="CCFFCC"/>
            <w:vAlign w:val="center"/>
          </w:tcPr>
          <w:p w14:paraId="6BA57E14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pct"/>
            <w:shd w:val="clear" w:color="auto" w:fill="FFFF99"/>
            <w:vAlign w:val="center"/>
          </w:tcPr>
          <w:p w14:paraId="46E2BD3A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44" w:type="pct"/>
            <w:shd w:val="clear" w:color="auto" w:fill="FFCC99"/>
            <w:vAlign w:val="center"/>
          </w:tcPr>
          <w:p w14:paraId="03822C92" w14:textId="77777777" w:rsidR="00257655" w:rsidRPr="00CB3A42" w:rsidRDefault="00DF33AA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7655" w:rsidRPr="00CB3A42" w14:paraId="5B232421" w14:textId="77777777" w:rsidTr="000466E6">
        <w:tc>
          <w:tcPr>
            <w:tcW w:w="1255" w:type="pct"/>
            <w:shd w:val="clear" w:color="auto" w:fill="E6E6E6"/>
          </w:tcPr>
          <w:p w14:paraId="4844CA88" w14:textId="77777777" w:rsidR="00257655" w:rsidRPr="00CB3A42" w:rsidRDefault="00735CBD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Художествена и естетическа стойност</w:t>
            </w:r>
          </w:p>
        </w:tc>
        <w:tc>
          <w:tcPr>
            <w:tcW w:w="866" w:type="pct"/>
            <w:shd w:val="clear" w:color="auto" w:fill="CCFFFF"/>
            <w:vAlign w:val="center"/>
          </w:tcPr>
          <w:p w14:paraId="121A9348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2" w:type="pct"/>
            <w:shd w:val="clear" w:color="auto" w:fill="CCFFCC"/>
            <w:vAlign w:val="center"/>
          </w:tcPr>
          <w:p w14:paraId="2090FCC3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pct"/>
            <w:shd w:val="clear" w:color="auto" w:fill="FFFF99"/>
            <w:vAlign w:val="center"/>
          </w:tcPr>
          <w:p w14:paraId="753D82E1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44" w:type="pct"/>
            <w:shd w:val="clear" w:color="auto" w:fill="FFCC99"/>
            <w:vAlign w:val="center"/>
          </w:tcPr>
          <w:p w14:paraId="53D2DADD" w14:textId="77777777" w:rsidR="00257655" w:rsidRPr="00CB3A42" w:rsidRDefault="00DF33AA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7655" w:rsidRPr="00CB3A42" w14:paraId="0232D31D" w14:textId="77777777" w:rsidTr="000466E6">
        <w:tc>
          <w:tcPr>
            <w:tcW w:w="1255" w:type="pct"/>
            <w:shd w:val="clear" w:color="auto" w:fill="E6E6E6"/>
          </w:tcPr>
          <w:p w14:paraId="6E2DE9A4" w14:textId="74DF3ED7" w:rsidR="00257655" w:rsidRPr="00CB3A42" w:rsidRDefault="00735CBD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Лаконичност и яснота на графичния образ</w:t>
            </w:r>
            <w:r w:rsidRPr="00E46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66" w:type="pct"/>
            <w:shd w:val="clear" w:color="auto" w:fill="CCFFFF"/>
            <w:vAlign w:val="center"/>
          </w:tcPr>
          <w:p w14:paraId="726928BE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2" w:type="pct"/>
            <w:shd w:val="clear" w:color="auto" w:fill="CCFFCC"/>
            <w:vAlign w:val="center"/>
          </w:tcPr>
          <w:p w14:paraId="474CFE14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pct"/>
            <w:shd w:val="clear" w:color="auto" w:fill="FFFF99"/>
            <w:vAlign w:val="center"/>
          </w:tcPr>
          <w:p w14:paraId="6FBC253F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44" w:type="pct"/>
            <w:shd w:val="clear" w:color="auto" w:fill="FFCC99"/>
            <w:vAlign w:val="center"/>
          </w:tcPr>
          <w:p w14:paraId="1FEDD5E1" w14:textId="77777777" w:rsidR="00257655" w:rsidRPr="00CB3A42" w:rsidRDefault="00DF33AA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7655" w:rsidRPr="00CB3A42" w14:paraId="4541E613" w14:textId="77777777" w:rsidTr="000466E6">
        <w:tc>
          <w:tcPr>
            <w:tcW w:w="1255" w:type="pct"/>
            <w:shd w:val="clear" w:color="auto" w:fill="E6E6E6"/>
          </w:tcPr>
          <w:p w14:paraId="72D99FC0" w14:textId="447489B0" w:rsidR="00257655" w:rsidRPr="00CB3A42" w:rsidRDefault="00257655" w:rsidP="005648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Функционалност на логото </w:t>
            </w:r>
            <w:r w:rsidR="005648A8">
              <w:t xml:space="preserve"> </w:t>
            </w:r>
            <w:r w:rsidR="005648A8" w:rsidRPr="00564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възможност за разработване в цялостна система за визуална идентичност</w:t>
            </w:r>
            <w:r w:rsidR="005648A8" w:rsidRPr="005648A8" w:rsidDel="00564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66" w:type="pct"/>
            <w:shd w:val="clear" w:color="auto" w:fill="CCFFFF"/>
            <w:vAlign w:val="center"/>
          </w:tcPr>
          <w:p w14:paraId="21D28D01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2" w:type="pct"/>
            <w:shd w:val="clear" w:color="auto" w:fill="CCFFCC"/>
            <w:vAlign w:val="center"/>
          </w:tcPr>
          <w:p w14:paraId="25781A55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pct"/>
            <w:shd w:val="clear" w:color="auto" w:fill="FFFF99"/>
            <w:vAlign w:val="center"/>
          </w:tcPr>
          <w:p w14:paraId="0B9706D9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4" w:type="pct"/>
            <w:shd w:val="clear" w:color="auto" w:fill="FFCC99"/>
            <w:vAlign w:val="center"/>
          </w:tcPr>
          <w:p w14:paraId="3BEE6FC0" w14:textId="77777777" w:rsidR="00257655" w:rsidRPr="00CB3A42" w:rsidRDefault="00DF33AA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16480F33" w14:textId="77777777" w:rsidR="006F7673" w:rsidRPr="00CB3A42" w:rsidRDefault="006F7673" w:rsidP="00036C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42">
        <w:rPr>
          <w:rFonts w:ascii="Times New Roman" w:hAnsi="Times New Roman" w:cs="Times New Roman"/>
          <w:b/>
          <w:sz w:val="24"/>
          <w:szCs w:val="24"/>
        </w:rPr>
        <w:t>Ясна концепция</w:t>
      </w:r>
      <w:r w:rsidRPr="00CB3A42">
        <w:rPr>
          <w:rFonts w:ascii="Times New Roman" w:hAnsi="Times New Roman" w:cs="Times New Roman"/>
          <w:sz w:val="24"/>
          <w:szCs w:val="24"/>
        </w:rPr>
        <w:t xml:space="preserve"> </w:t>
      </w:r>
      <w:r w:rsidR="00E46E64" w:rsidRPr="00CB3A42">
        <w:rPr>
          <w:rFonts w:ascii="Times New Roman" w:hAnsi="Times New Roman" w:cs="Times New Roman"/>
          <w:sz w:val="24"/>
          <w:szCs w:val="24"/>
        </w:rPr>
        <w:t>–</w:t>
      </w:r>
      <w:r w:rsidRPr="00CB3A42">
        <w:rPr>
          <w:rFonts w:ascii="Times New Roman" w:hAnsi="Times New Roman" w:cs="Times New Roman"/>
          <w:sz w:val="24"/>
          <w:szCs w:val="24"/>
        </w:rPr>
        <w:t xml:space="preserve"> теоретична демонстрация на зададената идея, с цел да се удостовери нейната осъществимост и практически потенциал. Целта е да се покаже дали тя може да бъде приложена в практиката. </w:t>
      </w:r>
    </w:p>
    <w:p w14:paraId="657BDEA2" w14:textId="3CBD59D0" w:rsidR="006F7673" w:rsidRPr="00CB3A42" w:rsidRDefault="006F7673" w:rsidP="00036C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42">
        <w:rPr>
          <w:rFonts w:ascii="Times New Roman" w:hAnsi="Times New Roman" w:cs="Times New Roman"/>
          <w:b/>
          <w:sz w:val="24"/>
          <w:szCs w:val="24"/>
        </w:rPr>
        <w:t>Яснота и недвусмисленост на посланието</w:t>
      </w:r>
      <w:r w:rsidRPr="00CB3A42">
        <w:rPr>
          <w:rFonts w:ascii="Times New Roman" w:hAnsi="Times New Roman" w:cs="Times New Roman"/>
          <w:sz w:val="24"/>
          <w:szCs w:val="24"/>
        </w:rPr>
        <w:t xml:space="preserve"> –</w:t>
      </w:r>
      <w:r w:rsidR="00E46E64" w:rsidRPr="00CB3A42">
        <w:rPr>
          <w:rFonts w:ascii="Times New Roman" w:hAnsi="Times New Roman" w:cs="Times New Roman"/>
          <w:sz w:val="24"/>
          <w:szCs w:val="24"/>
        </w:rPr>
        <w:t xml:space="preserve"> </w:t>
      </w:r>
      <w:r w:rsidRPr="00CB3A42">
        <w:rPr>
          <w:rFonts w:ascii="Times New Roman" w:hAnsi="Times New Roman" w:cs="Times New Roman"/>
          <w:sz w:val="24"/>
          <w:szCs w:val="24"/>
        </w:rPr>
        <w:t>точно и категорично послание, изразено чрез образ</w:t>
      </w:r>
      <w:r w:rsidR="002E5271" w:rsidRPr="00CB3A42">
        <w:rPr>
          <w:rFonts w:ascii="Times New Roman" w:hAnsi="Times New Roman" w:cs="Times New Roman"/>
          <w:sz w:val="24"/>
          <w:szCs w:val="24"/>
        </w:rPr>
        <w:t>,</w:t>
      </w:r>
      <w:r w:rsidRPr="00CB3A42">
        <w:rPr>
          <w:rFonts w:ascii="Times New Roman" w:hAnsi="Times New Roman" w:cs="Times New Roman"/>
          <w:sz w:val="24"/>
          <w:szCs w:val="24"/>
        </w:rPr>
        <w:t xml:space="preserve"> за да бъде лесно забелязано, възприето и запомнено</w:t>
      </w:r>
      <w:r w:rsidR="00EF5176" w:rsidRPr="00CB3A42">
        <w:rPr>
          <w:rFonts w:ascii="Times New Roman" w:hAnsi="Times New Roman" w:cs="Times New Roman"/>
          <w:sz w:val="24"/>
          <w:szCs w:val="24"/>
        </w:rPr>
        <w:t xml:space="preserve"> за кратък период от време</w:t>
      </w:r>
      <w:r w:rsidRPr="00CB3A42">
        <w:rPr>
          <w:rFonts w:ascii="Times New Roman" w:hAnsi="Times New Roman" w:cs="Times New Roman"/>
          <w:sz w:val="24"/>
          <w:szCs w:val="24"/>
        </w:rPr>
        <w:t>. Да е наличен баланс между оригиналност и четливост на предложената идея, да формира определени ценности и нагласи.</w:t>
      </w:r>
    </w:p>
    <w:p w14:paraId="5C18D526" w14:textId="45D30B97" w:rsidR="006F7673" w:rsidRPr="00CB3A42" w:rsidRDefault="006F7673" w:rsidP="00036C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42">
        <w:rPr>
          <w:rFonts w:ascii="Times New Roman" w:hAnsi="Times New Roman" w:cs="Times New Roman"/>
          <w:b/>
          <w:sz w:val="24"/>
          <w:szCs w:val="24"/>
        </w:rPr>
        <w:t>Оригинална идея и креативност</w:t>
      </w:r>
      <w:r w:rsidRPr="00CB3A42">
        <w:rPr>
          <w:rFonts w:ascii="Times New Roman" w:hAnsi="Times New Roman" w:cs="Times New Roman"/>
          <w:sz w:val="24"/>
          <w:szCs w:val="24"/>
        </w:rPr>
        <w:t xml:space="preserve"> – ярко и характерно изразено виждане на автора, което остава лесно запомняща следа в аудиторията, отличава го от останалите автори с подхода и реализацията на целта на заданието. Предложението да поражда асоциативност и </w:t>
      </w:r>
      <w:r w:rsidR="00EF5176" w:rsidRPr="00CB3A42">
        <w:rPr>
          <w:rFonts w:ascii="Times New Roman" w:hAnsi="Times New Roman" w:cs="Times New Roman"/>
          <w:sz w:val="24"/>
          <w:szCs w:val="24"/>
        </w:rPr>
        <w:t xml:space="preserve">бърза </w:t>
      </w:r>
      <w:r w:rsidRPr="00CB3A42">
        <w:rPr>
          <w:rFonts w:ascii="Times New Roman" w:hAnsi="Times New Roman" w:cs="Times New Roman"/>
          <w:sz w:val="24"/>
          <w:szCs w:val="24"/>
        </w:rPr>
        <w:t xml:space="preserve">разпознаваемост на </w:t>
      </w:r>
      <w:r w:rsidR="005648A8">
        <w:rPr>
          <w:rFonts w:ascii="Times New Roman" w:hAnsi="Times New Roman" w:cs="Times New Roman"/>
          <w:sz w:val="24"/>
          <w:szCs w:val="24"/>
        </w:rPr>
        <w:t>Председателството</w:t>
      </w:r>
      <w:r w:rsidR="005648A8" w:rsidRPr="00CB3A42">
        <w:rPr>
          <w:rFonts w:ascii="Times New Roman" w:hAnsi="Times New Roman" w:cs="Times New Roman"/>
          <w:sz w:val="24"/>
          <w:szCs w:val="24"/>
        </w:rPr>
        <w:t xml:space="preserve"> </w:t>
      </w:r>
      <w:r w:rsidRPr="00CB3A42">
        <w:rPr>
          <w:rFonts w:ascii="Times New Roman" w:hAnsi="Times New Roman" w:cs="Times New Roman"/>
          <w:sz w:val="24"/>
          <w:szCs w:val="24"/>
        </w:rPr>
        <w:t xml:space="preserve">сред целевите групи. </w:t>
      </w:r>
    </w:p>
    <w:p w14:paraId="3FB60D03" w14:textId="77777777" w:rsidR="006F7673" w:rsidRPr="00CB3A42" w:rsidRDefault="006F7673" w:rsidP="00036C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42">
        <w:rPr>
          <w:rFonts w:ascii="Times New Roman" w:hAnsi="Times New Roman" w:cs="Times New Roman"/>
          <w:b/>
          <w:sz w:val="24"/>
          <w:szCs w:val="24"/>
        </w:rPr>
        <w:t>Художествена и естетическа стойност</w:t>
      </w:r>
      <w:r w:rsidRPr="00CB3A42">
        <w:rPr>
          <w:rFonts w:ascii="Times New Roman" w:hAnsi="Times New Roman" w:cs="Times New Roman"/>
          <w:sz w:val="24"/>
          <w:szCs w:val="24"/>
        </w:rPr>
        <w:t xml:space="preserve"> – създаване на цялостен и хармоничен образ, който показва обективната връ</w:t>
      </w:r>
      <w:r w:rsidR="00E46E64" w:rsidRPr="00CB3A42">
        <w:rPr>
          <w:rFonts w:ascii="Times New Roman" w:hAnsi="Times New Roman" w:cs="Times New Roman"/>
          <w:sz w:val="24"/>
          <w:szCs w:val="24"/>
        </w:rPr>
        <w:t>зка между настоящето и бъдещето</w:t>
      </w:r>
      <w:r w:rsidRPr="00CB3A42">
        <w:rPr>
          <w:rFonts w:ascii="Times New Roman" w:hAnsi="Times New Roman" w:cs="Times New Roman"/>
          <w:sz w:val="24"/>
          <w:szCs w:val="24"/>
        </w:rPr>
        <w:t xml:space="preserve"> и повишава емоционалното въздействие от положителния си ефект върху аудиторията.</w:t>
      </w:r>
    </w:p>
    <w:p w14:paraId="461E0FBF" w14:textId="12D109A4" w:rsidR="006F7673" w:rsidRPr="00CB3A42" w:rsidRDefault="006F7673" w:rsidP="00036C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42">
        <w:rPr>
          <w:rFonts w:ascii="Times New Roman" w:hAnsi="Times New Roman" w:cs="Times New Roman"/>
          <w:b/>
          <w:sz w:val="24"/>
          <w:szCs w:val="24"/>
        </w:rPr>
        <w:t>Лаконичност и яснота на графичния образ</w:t>
      </w:r>
      <w:r w:rsidR="002E5271" w:rsidRPr="00CB3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A42">
        <w:rPr>
          <w:rFonts w:ascii="Times New Roman" w:hAnsi="Times New Roman" w:cs="Times New Roman"/>
          <w:sz w:val="24"/>
          <w:szCs w:val="24"/>
        </w:rPr>
        <w:t xml:space="preserve">– възприемане с лекота, позитивност и бързина на предаваното послание, като в същото време запознава широката </w:t>
      </w:r>
      <w:r w:rsidRPr="00CB3A42">
        <w:rPr>
          <w:rFonts w:ascii="Times New Roman" w:hAnsi="Times New Roman" w:cs="Times New Roman"/>
          <w:sz w:val="24"/>
          <w:szCs w:val="24"/>
        </w:rPr>
        <w:lastRenderedPageBreak/>
        <w:t>общественост с целта и ценностите, към които е насочен</w:t>
      </w:r>
      <w:r w:rsidR="005648A8">
        <w:rPr>
          <w:rFonts w:ascii="Times New Roman" w:hAnsi="Times New Roman" w:cs="Times New Roman"/>
          <w:sz w:val="24"/>
          <w:szCs w:val="24"/>
        </w:rPr>
        <w:t>а Стратегията и Председателството</w:t>
      </w:r>
      <w:r w:rsidRPr="00CB3A42">
        <w:rPr>
          <w:rFonts w:ascii="Times New Roman" w:hAnsi="Times New Roman" w:cs="Times New Roman"/>
          <w:sz w:val="24"/>
          <w:szCs w:val="24"/>
        </w:rPr>
        <w:t>.</w:t>
      </w:r>
    </w:p>
    <w:p w14:paraId="74C0D54F" w14:textId="786B896E" w:rsidR="003B2E1E" w:rsidRPr="00CB3A42" w:rsidRDefault="006F7673" w:rsidP="00036C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42">
        <w:rPr>
          <w:rFonts w:ascii="Times New Roman" w:hAnsi="Times New Roman" w:cs="Times New Roman"/>
          <w:b/>
          <w:sz w:val="24"/>
          <w:szCs w:val="24"/>
        </w:rPr>
        <w:t>Функционалност на логото</w:t>
      </w:r>
      <w:r w:rsidR="002A1136" w:rsidRPr="00CB3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4F3">
        <w:rPr>
          <w:rFonts w:ascii="Times New Roman" w:hAnsi="Times New Roman" w:cs="Times New Roman"/>
          <w:sz w:val="24"/>
          <w:szCs w:val="24"/>
        </w:rPr>
        <w:t>– да изпълнява</w:t>
      </w:r>
      <w:r w:rsidRPr="00CB3A42">
        <w:rPr>
          <w:rFonts w:ascii="Times New Roman" w:hAnsi="Times New Roman" w:cs="Times New Roman"/>
          <w:sz w:val="24"/>
          <w:szCs w:val="24"/>
        </w:rPr>
        <w:t xml:space="preserve"> практическото си предназначение за удобно, лесно, бързо и точно приложение за целите на </w:t>
      </w:r>
      <w:r w:rsidR="005648A8">
        <w:rPr>
          <w:rFonts w:ascii="Times New Roman" w:hAnsi="Times New Roman" w:cs="Times New Roman"/>
          <w:sz w:val="24"/>
          <w:szCs w:val="24"/>
        </w:rPr>
        <w:t>Председателството</w:t>
      </w:r>
      <w:r w:rsidRPr="00CB3A42">
        <w:rPr>
          <w:rFonts w:ascii="Times New Roman" w:hAnsi="Times New Roman" w:cs="Times New Roman"/>
          <w:sz w:val="24"/>
          <w:szCs w:val="24"/>
        </w:rPr>
        <w:t>, без значение дали ще се използва в пълноцветен, едноцветен или черно/бяло вариант, негатив или друг вариант.</w:t>
      </w:r>
    </w:p>
    <w:sectPr w:rsidR="003B2E1E" w:rsidRPr="00CB3A42" w:rsidSect="002409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E6B43" w14:textId="77777777" w:rsidR="00BD7C89" w:rsidRDefault="00BD7C89">
      <w:pPr>
        <w:spacing w:after="0" w:line="240" w:lineRule="auto"/>
      </w:pPr>
      <w:r>
        <w:separator/>
      </w:r>
    </w:p>
  </w:endnote>
  <w:endnote w:type="continuationSeparator" w:id="0">
    <w:p w14:paraId="288D6807" w14:textId="77777777" w:rsidR="00BD7C89" w:rsidRDefault="00BD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B6844" w14:textId="77777777" w:rsidR="006D3452" w:rsidRDefault="006D3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352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74B58" w14:textId="7D8B8946" w:rsidR="00875635" w:rsidRDefault="003315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4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1276BD" w14:textId="77777777" w:rsidR="00875635" w:rsidRDefault="008756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A2A90" w14:textId="77777777" w:rsidR="006D3452" w:rsidRDefault="006D3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E64BB" w14:textId="77777777" w:rsidR="00BD7C89" w:rsidRDefault="00BD7C89">
      <w:pPr>
        <w:spacing w:after="0" w:line="240" w:lineRule="auto"/>
      </w:pPr>
      <w:r>
        <w:separator/>
      </w:r>
    </w:p>
  </w:footnote>
  <w:footnote w:type="continuationSeparator" w:id="0">
    <w:p w14:paraId="19E6323D" w14:textId="77777777" w:rsidR="00BD7C89" w:rsidRDefault="00BD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71F9" w14:textId="77777777" w:rsidR="006D3452" w:rsidRDefault="006D3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EF789" w14:textId="6A1F6CF2" w:rsidR="005333BA" w:rsidRPr="006D3452" w:rsidRDefault="005333BA" w:rsidP="005333BA">
    <w:pPr>
      <w:spacing w:line="240" w:lineRule="auto"/>
      <w:ind w:left="5761" w:right="-567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Приложение № </w:t>
    </w:r>
    <w:r w:rsidR="006D3452">
      <w:rPr>
        <w:rFonts w:ascii="Times New Roman" w:hAnsi="Times New Roman"/>
        <w:i/>
      </w:rPr>
      <w:t>7</w:t>
    </w:r>
  </w:p>
  <w:p w14:paraId="51DB096D" w14:textId="77777777" w:rsidR="005333BA" w:rsidRPr="005333BA" w:rsidRDefault="005333BA" w:rsidP="005333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C1CA8" w14:textId="77777777" w:rsidR="006D3452" w:rsidRDefault="006D3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400"/>
    <w:multiLevelType w:val="hybridMultilevel"/>
    <w:tmpl w:val="EF9E39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37D1"/>
    <w:multiLevelType w:val="hybridMultilevel"/>
    <w:tmpl w:val="3190EEC2"/>
    <w:lvl w:ilvl="0" w:tplc="04020001">
      <w:start w:val="10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451230">
    <w:abstractNumId w:val="0"/>
  </w:num>
  <w:num w:numId="2" w16cid:durableId="1788354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55"/>
    <w:rsid w:val="000054F3"/>
    <w:rsid w:val="00036CA3"/>
    <w:rsid w:val="000466E6"/>
    <w:rsid w:val="00061EBE"/>
    <w:rsid w:val="00074FA2"/>
    <w:rsid w:val="00120261"/>
    <w:rsid w:val="001354B2"/>
    <w:rsid w:val="00143B5A"/>
    <w:rsid w:val="001965A7"/>
    <w:rsid w:val="001A6D09"/>
    <w:rsid w:val="00202C26"/>
    <w:rsid w:val="00257655"/>
    <w:rsid w:val="002A1136"/>
    <w:rsid w:val="002D338E"/>
    <w:rsid w:val="002E5271"/>
    <w:rsid w:val="0032252E"/>
    <w:rsid w:val="0033150E"/>
    <w:rsid w:val="00335C09"/>
    <w:rsid w:val="003B2E1E"/>
    <w:rsid w:val="003B5518"/>
    <w:rsid w:val="003D1C60"/>
    <w:rsid w:val="0045611D"/>
    <w:rsid w:val="004B7D4E"/>
    <w:rsid w:val="004C0A48"/>
    <w:rsid w:val="005333BA"/>
    <w:rsid w:val="005648A8"/>
    <w:rsid w:val="005B17BA"/>
    <w:rsid w:val="005C37C3"/>
    <w:rsid w:val="0060778D"/>
    <w:rsid w:val="00623096"/>
    <w:rsid w:val="00674872"/>
    <w:rsid w:val="00680D13"/>
    <w:rsid w:val="006A388A"/>
    <w:rsid w:val="006D3452"/>
    <w:rsid w:val="006D55FE"/>
    <w:rsid w:val="006F7673"/>
    <w:rsid w:val="00735CBD"/>
    <w:rsid w:val="007403F9"/>
    <w:rsid w:val="007472C4"/>
    <w:rsid w:val="00757831"/>
    <w:rsid w:val="00802D69"/>
    <w:rsid w:val="00844124"/>
    <w:rsid w:val="00860E53"/>
    <w:rsid w:val="00863C04"/>
    <w:rsid w:val="00875635"/>
    <w:rsid w:val="008B27FC"/>
    <w:rsid w:val="008F100C"/>
    <w:rsid w:val="00973854"/>
    <w:rsid w:val="009B01E2"/>
    <w:rsid w:val="00A024AF"/>
    <w:rsid w:val="00AD2B69"/>
    <w:rsid w:val="00AF70AA"/>
    <w:rsid w:val="00B21BAF"/>
    <w:rsid w:val="00B2414F"/>
    <w:rsid w:val="00B26FCF"/>
    <w:rsid w:val="00BD7C89"/>
    <w:rsid w:val="00CB3A42"/>
    <w:rsid w:val="00CC40BD"/>
    <w:rsid w:val="00D16AF2"/>
    <w:rsid w:val="00D735FF"/>
    <w:rsid w:val="00D83CA1"/>
    <w:rsid w:val="00DF33AA"/>
    <w:rsid w:val="00DF4DE2"/>
    <w:rsid w:val="00E46E64"/>
    <w:rsid w:val="00E46EDC"/>
    <w:rsid w:val="00E63326"/>
    <w:rsid w:val="00E644F4"/>
    <w:rsid w:val="00E67C05"/>
    <w:rsid w:val="00EF5176"/>
    <w:rsid w:val="00F925DB"/>
    <w:rsid w:val="00FC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67DA1"/>
  <w15:chartTrackingRefBased/>
  <w15:docId w15:val="{C8BB6B36-42C9-4934-8B67-1D17B96D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655"/>
  </w:style>
  <w:style w:type="character" w:styleId="CommentReference">
    <w:name w:val="annotation reference"/>
    <w:basedOn w:val="DefaultParagraphFont"/>
    <w:uiPriority w:val="99"/>
    <w:semiHidden/>
    <w:unhideWhenUsed/>
    <w:rsid w:val="00257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65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5CBD"/>
    <w:pPr>
      <w:ind w:left="720"/>
      <w:contextualSpacing/>
    </w:pPr>
  </w:style>
  <w:style w:type="paragraph" w:customStyle="1" w:styleId="Default">
    <w:name w:val="Default"/>
    <w:rsid w:val="00735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8">
    <w:name w:val="Основен текст8"/>
    <w:basedOn w:val="Normal"/>
    <w:rsid w:val="00844124"/>
    <w:pPr>
      <w:widowControl w:val="0"/>
      <w:shd w:val="clear" w:color="auto" w:fill="FFFFFF"/>
      <w:suppressAutoHyphens/>
      <w:spacing w:after="0" w:line="266" w:lineRule="exact"/>
      <w:ind w:hanging="21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1">
    <w:name w:val="Heading_1"/>
    <w:basedOn w:val="Normal"/>
    <w:rsid w:val="00844124"/>
    <w:pPr>
      <w:tabs>
        <w:tab w:val="left" w:pos="0"/>
      </w:tabs>
      <w:suppressAutoHyphens/>
      <w:spacing w:after="0" w:line="360" w:lineRule="auto"/>
      <w:jc w:val="both"/>
    </w:pPr>
    <w:rPr>
      <w:rFonts w:ascii="Verdana" w:eastAsia="Times New Roman" w:hAnsi="Verdana" w:cs="Verdana"/>
      <w:b/>
      <w:sz w:val="20"/>
      <w:szCs w:val="20"/>
      <w:lang w:eastAsia="zh-CN"/>
    </w:rPr>
  </w:style>
  <w:style w:type="paragraph" w:styleId="NoSpacing">
    <w:name w:val="No Spacing"/>
    <w:uiPriority w:val="1"/>
    <w:qFormat/>
    <w:rsid w:val="008441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76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6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76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3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BA"/>
  </w:style>
  <w:style w:type="paragraph" w:styleId="NormalWeb">
    <w:name w:val="Normal (Web)"/>
    <w:basedOn w:val="Normal"/>
    <w:uiPriority w:val="99"/>
    <w:unhideWhenUsed/>
    <w:rsid w:val="002A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1C39-DF5B-40A0-AD98-C27B0C58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Мартина Костова</dc:creator>
  <cp:keywords/>
  <dc:description/>
  <cp:lastModifiedBy>Vyara Mincheva</cp:lastModifiedBy>
  <cp:revision>4</cp:revision>
  <dcterms:created xsi:type="dcterms:W3CDTF">2025-05-20T21:13:00Z</dcterms:created>
  <dcterms:modified xsi:type="dcterms:W3CDTF">2025-05-21T22:24:00Z</dcterms:modified>
</cp:coreProperties>
</file>